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>HW Answers</w:t>
      </w:r>
      <w:r w:rsidR="00AE212B">
        <w:rPr>
          <w:rFonts w:cstheme="minorHAnsi"/>
        </w:rPr>
        <w:t>, p. 312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 xml:space="preserve">7-  </w:t>
      </w:r>
      <w:r w:rsidRPr="000353E6">
        <w:rPr>
          <w:rFonts w:cstheme="minorHAnsi"/>
        </w:rPr>
        <w:tab/>
        <w:t>(</w:t>
      </w:r>
      <w:proofErr w:type="gramStart"/>
      <w:r w:rsidRPr="000353E6">
        <w:rPr>
          <w:rFonts w:cstheme="minorHAnsi"/>
        </w:rPr>
        <w:t>a</w:t>
      </w:r>
      <w:proofErr w:type="gramEnd"/>
      <w:r w:rsidRPr="000353E6">
        <w:rPr>
          <w:rFonts w:cstheme="minorHAnsi"/>
        </w:rPr>
        <w:t>) Experiment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(b) Bipolar disorder patients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(c) Omega-3 fats from fish oil, two levels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(d) 2 treatments (high dose and placebo)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(e) Improvement (fewer symptoms?)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(f) Design not specified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(g) Blind (due to placebo), unknown if double blind</w:t>
      </w:r>
    </w:p>
    <w:p w:rsidR="00390897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(h) Individuals with bipolar disorder improve with high-dose omega-3 fats from fish oil</w:t>
      </w:r>
    </w:p>
    <w:p w:rsidR="00AE212B" w:rsidRDefault="00AE212B" w:rsidP="00390897">
      <w:pPr>
        <w:spacing w:after="0"/>
        <w:rPr>
          <w:rFonts w:cstheme="minorHAnsi"/>
        </w:rPr>
      </w:pPr>
    </w:p>
    <w:p w:rsidR="00AE212B" w:rsidRDefault="00AE212B" w:rsidP="00390897">
      <w:pPr>
        <w:spacing w:after="0"/>
        <w:rPr>
          <w:rFonts w:cstheme="minorHAnsi"/>
        </w:rPr>
      </w:pPr>
      <w:r>
        <w:rPr>
          <w:rFonts w:cstheme="minorHAnsi"/>
        </w:rPr>
        <w:t xml:space="preserve">8- </w:t>
      </w:r>
      <w:r>
        <w:rPr>
          <w:rFonts w:cstheme="minorHAnsi"/>
        </w:rPr>
        <w:tab/>
        <w:t>(</w:t>
      </w: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>) Study</w:t>
      </w:r>
    </w:p>
    <w:p w:rsidR="00AE212B" w:rsidRDefault="00AE212B" w:rsidP="00390897">
      <w:pPr>
        <w:spacing w:after="0"/>
        <w:rPr>
          <w:rFonts w:cstheme="minorHAnsi"/>
        </w:rPr>
      </w:pPr>
      <w:r>
        <w:rPr>
          <w:rFonts w:cstheme="minorHAnsi"/>
        </w:rPr>
        <w:tab/>
        <w:t xml:space="preserve">(B) </w:t>
      </w:r>
      <w:proofErr w:type="gramStart"/>
      <w:r>
        <w:rPr>
          <w:rFonts w:cstheme="minorHAnsi"/>
        </w:rPr>
        <w:t>prospective</w:t>
      </w:r>
      <w:proofErr w:type="gramEnd"/>
    </w:p>
    <w:p w:rsidR="00AE212B" w:rsidRDefault="00AE212B" w:rsidP="00390897">
      <w:pPr>
        <w:spacing w:after="0"/>
        <w:rPr>
          <w:rFonts w:cstheme="minorHAnsi"/>
        </w:rPr>
      </w:pPr>
      <w:r>
        <w:rPr>
          <w:rFonts w:cstheme="minorHAnsi"/>
        </w:rPr>
        <w:tab/>
        <w:t>(</w:t>
      </w:r>
      <w:proofErr w:type="gramStart"/>
      <w:r>
        <w:rPr>
          <w:rFonts w:cstheme="minorHAnsi"/>
        </w:rPr>
        <w:t>c</w:t>
      </w:r>
      <w:proofErr w:type="gramEnd"/>
      <w:r>
        <w:rPr>
          <w:rFonts w:cstheme="minorHAnsi"/>
        </w:rPr>
        <w:t>) disabled women, ages 65 and older, they were tracked for several years</w:t>
      </w:r>
    </w:p>
    <w:p w:rsidR="00AE212B" w:rsidRDefault="00AE212B" w:rsidP="00390897">
      <w:pPr>
        <w:spacing w:after="0"/>
        <w:rPr>
          <w:rFonts w:cstheme="minorHAnsi"/>
        </w:rPr>
      </w:pPr>
      <w:r>
        <w:rPr>
          <w:rFonts w:cstheme="minorHAnsi"/>
        </w:rPr>
        <w:tab/>
        <w:t xml:space="preserve">(d) </w:t>
      </w:r>
      <w:proofErr w:type="gramStart"/>
      <w:r>
        <w:rPr>
          <w:rFonts w:cstheme="minorHAnsi"/>
        </w:rPr>
        <w:t>parameter</w:t>
      </w:r>
      <w:proofErr w:type="gramEnd"/>
      <w:r>
        <w:rPr>
          <w:rFonts w:cstheme="minorHAnsi"/>
        </w:rPr>
        <w:t xml:space="preserve"> = true % of those with and without vitamin B12 deficiency that suffered serious </w:t>
      </w:r>
    </w:p>
    <w:p w:rsidR="00AE212B" w:rsidRDefault="00AE212B" w:rsidP="00AE212B">
      <w:pPr>
        <w:spacing w:after="0"/>
        <w:ind w:left="1440" w:firstLine="720"/>
        <w:rPr>
          <w:rFonts w:cstheme="minorHAnsi"/>
        </w:rPr>
      </w:pPr>
      <w:proofErr w:type="gramStart"/>
      <w:r>
        <w:rPr>
          <w:rFonts w:cstheme="minorHAnsi"/>
        </w:rPr>
        <w:t>depression</w:t>
      </w:r>
      <w:proofErr w:type="gramEnd"/>
      <w:r>
        <w:rPr>
          <w:rFonts w:cstheme="minorHAnsi"/>
        </w:rPr>
        <w:t xml:space="preserve">.  </w:t>
      </w:r>
    </w:p>
    <w:p w:rsidR="00AE212B" w:rsidRDefault="00AE212B" w:rsidP="00AE212B">
      <w:pPr>
        <w:spacing w:after="0"/>
        <w:rPr>
          <w:rFonts w:cstheme="minorHAnsi"/>
        </w:rPr>
      </w:pPr>
      <w:r>
        <w:rPr>
          <w:rFonts w:cstheme="minorHAnsi"/>
        </w:rPr>
        <w:tab/>
        <w:t xml:space="preserve">(e) </w:t>
      </w:r>
      <w:proofErr w:type="gramStart"/>
      <w:r>
        <w:rPr>
          <w:rFonts w:cstheme="minorHAnsi"/>
        </w:rPr>
        <w:t>older</w:t>
      </w:r>
      <w:proofErr w:type="gramEnd"/>
      <w:r>
        <w:rPr>
          <w:rFonts w:cstheme="minorHAnsi"/>
        </w:rPr>
        <w:t xml:space="preserve">, disabled women with vitamin B12 deficiency are twice as likely to suffer severe </w:t>
      </w:r>
    </w:p>
    <w:p w:rsidR="00AE212B" w:rsidRPr="000353E6" w:rsidRDefault="00AE212B" w:rsidP="00AE212B">
      <w:pPr>
        <w:spacing w:after="0"/>
        <w:ind w:left="720"/>
        <w:rPr>
          <w:rFonts w:cstheme="minorHAnsi"/>
        </w:rPr>
      </w:pPr>
      <w:proofErr w:type="gramStart"/>
      <w:r>
        <w:rPr>
          <w:rFonts w:cstheme="minorHAnsi"/>
        </w:rPr>
        <w:t>depression</w:t>
      </w:r>
      <w:proofErr w:type="gramEnd"/>
      <w:r>
        <w:rPr>
          <w:rFonts w:cstheme="minorHAnsi"/>
        </w:rPr>
        <w:t>.</w:t>
      </w:r>
    </w:p>
    <w:p w:rsidR="00390897" w:rsidRPr="000353E6" w:rsidRDefault="00390897" w:rsidP="00390897">
      <w:pPr>
        <w:spacing w:after="0"/>
        <w:rPr>
          <w:rFonts w:cstheme="minorHAnsi"/>
        </w:rPr>
      </w:pP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 xml:space="preserve">10- </w:t>
      </w:r>
      <w:r w:rsidRPr="000353E6">
        <w:rPr>
          <w:rFonts w:cstheme="minorHAnsi"/>
        </w:rPr>
        <w:tab/>
        <w:t>(</w:t>
      </w:r>
      <w:proofErr w:type="gramStart"/>
      <w:r w:rsidRPr="000353E6">
        <w:rPr>
          <w:rFonts w:cstheme="minorHAnsi"/>
        </w:rPr>
        <w:t>a</w:t>
      </w:r>
      <w:proofErr w:type="gramEnd"/>
      <w:r w:rsidRPr="000353E6">
        <w:rPr>
          <w:rFonts w:cstheme="minorHAnsi"/>
        </w:rPr>
        <w:t>) Experiment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(b) People suffering from insomnia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(c) 2 factors: desserts and exercise (2 levels each)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(d) 4 treatments: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</w:r>
      <w:r w:rsidRPr="000353E6">
        <w:rPr>
          <w:rFonts w:cstheme="minorHAnsi"/>
        </w:rPr>
        <w:tab/>
        <w:t xml:space="preserve">- </w:t>
      </w:r>
      <w:proofErr w:type="gramStart"/>
      <w:r w:rsidRPr="000353E6">
        <w:rPr>
          <w:rFonts w:cstheme="minorHAnsi"/>
        </w:rPr>
        <w:t>dessert</w:t>
      </w:r>
      <w:proofErr w:type="gramEnd"/>
      <w:r w:rsidRPr="000353E6">
        <w:rPr>
          <w:rFonts w:cstheme="minorHAnsi"/>
        </w:rPr>
        <w:t xml:space="preserve"> &amp; exercise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</w:r>
      <w:r w:rsidRPr="000353E6">
        <w:rPr>
          <w:rFonts w:cstheme="minorHAnsi"/>
        </w:rPr>
        <w:tab/>
        <w:t xml:space="preserve">- </w:t>
      </w:r>
      <w:proofErr w:type="gramStart"/>
      <w:r w:rsidRPr="000353E6">
        <w:rPr>
          <w:rFonts w:cstheme="minorHAnsi"/>
        </w:rPr>
        <w:t>dessert</w:t>
      </w:r>
      <w:proofErr w:type="gramEnd"/>
      <w:r w:rsidRPr="000353E6">
        <w:rPr>
          <w:rFonts w:cstheme="minorHAnsi"/>
        </w:rPr>
        <w:t xml:space="preserve"> &amp; no exercise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</w:r>
      <w:r w:rsidRPr="000353E6">
        <w:rPr>
          <w:rFonts w:cstheme="minorHAnsi"/>
        </w:rPr>
        <w:tab/>
        <w:t xml:space="preserve">- </w:t>
      </w:r>
      <w:proofErr w:type="gramStart"/>
      <w:r w:rsidRPr="000353E6">
        <w:rPr>
          <w:rFonts w:cstheme="minorHAnsi"/>
        </w:rPr>
        <w:t>no</w:t>
      </w:r>
      <w:proofErr w:type="gramEnd"/>
      <w:r w:rsidRPr="000353E6">
        <w:rPr>
          <w:rFonts w:cstheme="minorHAnsi"/>
        </w:rPr>
        <w:t xml:space="preserve"> dessert &amp; exercise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</w:r>
      <w:r w:rsidRPr="000353E6">
        <w:rPr>
          <w:rFonts w:cstheme="minorHAnsi"/>
        </w:rPr>
        <w:tab/>
        <w:t xml:space="preserve">- </w:t>
      </w:r>
      <w:proofErr w:type="gramStart"/>
      <w:r w:rsidRPr="000353E6">
        <w:rPr>
          <w:rFonts w:cstheme="minorHAnsi"/>
        </w:rPr>
        <w:t>no</w:t>
      </w:r>
      <w:proofErr w:type="gramEnd"/>
      <w:r w:rsidRPr="000353E6">
        <w:rPr>
          <w:rFonts w:cstheme="minorHAnsi"/>
        </w:rPr>
        <w:t xml:space="preserve"> dessert &amp; no exercise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(e) Improvement in ability to sleep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(f) Completely Randomized Design (CRD)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(g) Not blind</w:t>
      </w:r>
    </w:p>
    <w:p w:rsidR="00390897" w:rsidRPr="000353E6" w:rsidRDefault="00390897" w:rsidP="00390897">
      <w:pPr>
        <w:spacing w:after="0"/>
        <w:rPr>
          <w:rFonts w:cstheme="minorHAnsi"/>
        </w:rPr>
      </w:pPr>
      <w:r w:rsidRPr="000353E6">
        <w:rPr>
          <w:rFonts w:cstheme="minorHAnsi"/>
        </w:rPr>
        <w:tab/>
        <w:t>(h) Insomniacs who exercise and refrain from desserts will experience improved ability to sleep</w:t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98.45pt;margin-top:5.1pt;width:18.2pt;height:99pt;z-index:251661312" stroked="f">
            <v:textbox>
              <w:txbxContent>
                <w:p w:rsidR="00390897" w:rsidRDefault="00390897" w:rsidP="00390897">
                  <w:r>
                    <w:t>RANDOM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1" type="#_x0000_t202" style="position:absolute;margin-left:417.3pt;margin-top:6.1pt;width:53.2pt;height:33.8pt;z-index:251665408">
            <v:textbox>
              <w:txbxContent>
                <w:p w:rsidR="00390897" w:rsidRPr="008267F8" w:rsidRDefault="00390897" w:rsidP="0039089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Alcoholic beverage</w:t>
                  </w:r>
                </w:p>
              </w:txbxContent>
            </v:textbox>
          </v:shape>
        </w:pict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470.5pt;margin-top:8.5pt;width:19.4pt;height:25.65pt;z-index:251675648" o:connectortype="straight"/>
        </w:pict>
      </w:r>
      <w:r>
        <w:rPr>
          <w:rFonts w:cstheme="minorHAnsi"/>
          <w:noProof/>
        </w:rPr>
        <w:pict>
          <v:shape id="_x0000_s1037" type="#_x0000_t32" style="position:absolute;margin-left:399.1pt;margin-top:8.5pt;width:18.2pt;height:25.65pt;flip:y;z-index:251671552" o:connectortype="straight"/>
        </w:pict>
      </w:r>
      <w:r w:rsidR="00390897" w:rsidRPr="000353E6">
        <w:rPr>
          <w:rFonts w:cstheme="minorHAnsi"/>
        </w:rPr>
        <w:t xml:space="preserve">11- </w:t>
      </w:r>
      <w:r w:rsidR="00390897" w:rsidRPr="000353E6">
        <w:rPr>
          <w:rFonts w:cstheme="minorHAnsi"/>
        </w:rPr>
        <w:tab/>
        <w:t>(</w:t>
      </w:r>
      <w:proofErr w:type="gramStart"/>
      <w:r w:rsidR="00390897" w:rsidRPr="000353E6">
        <w:rPr>
          <w:rFonts w:cstheme="minorHAnsi"/>
        </w:rPr>
        <w:t>a</w:t>
      </w:r>
      <w:proofErr w:type="gramEnd"/>
      <w:r w:rsidR="00390897" w:rsidRPr="000353E6">
        <w:rPr>
          <w:rFonts w:cstheme="minorHAnsi"/>
        </w:rPr>
        <w:t>) Experiment</w:t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29" type="#_x0000_t202" style="position:absolute;margin-left:345.9pt;margin-top:2.5pt;width:53.2pt;height:33.8pt;z-index:251663360">
            <v:textbox>
              <w:txbxContent>
                <w:p w:rsidR="00390897" w:rsidRPr="008267F8" w:rsidRDefault="00390897" w:rsidP="00390897">
                  <w:pPr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12  on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estrogen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2" type="#_x0000_t202" style="position:absolute;margin-left:417.3pt;margin-top:13.25pt;width:53.2pt;height:42.15pt;z-index:251666432">
            <v:textbox>
              <w:txbxContent>
                <w:p w:rsidR="00390897" w:rsidRPr="008267F8" w:rsidRDefault="00390897" w:rsidP="0039089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Non-alcoholic beverage</w:t>
                  </w:r>
                </w:p>
              </w:txbxContent>
            </v:textbox>
          </v:shape>
        </w:pict>
      </w:r>
      <w:r w:rsidR="00390897" w:rsidRPr="000353E6">
        <w:rPr>
          <w:rFonts w:cstheme="minorHAnsi"/>
        </w:rPr>
        <w:tab/>
        <w:t>(b) Postmenopausal women</w:t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45" type="#_x0000_t32" style="position:absolute;margin-left:503.05pt;margin-top:6.45pt;width:25.7pt;height:51.35pt;z-index:251679744" o:connectortype="straight"/>
        </w:pict>
      </w:r>
      <w:r>
        <w:rPr>
          <w:rFonts w:cstheme="minorHAnsi"/>
          <w:noProof/>
        </w:rPr>
        <w:pict>
          <v:shape id="_x0000_s1042" type="#_x0000_t32" style="position:absolute;margin-left:470.5pt;margin-top:3.3pt;width:19.4pt;height:25.05pt;flip:x;z-index:251676672" o:connectortype="straight"/>
        </w:pict>
      </w:r>
      <w:r>
        <w:rPr>
          <w:rFonts w:cstheme="minorHAnsi"/>
          <w:noProof/>
        </w:rPr>
        <w:pict>
          <v:shape id="_x0000_s1038" type="#_x0000_t32" style="position:absolute;margin-left:399.1pt;margin-top:3.3pt;width:18.9pt;height:17.55pt;z-index:251672576" o:connectortype="straight"/>
        </w:pict>
      </w:r>
      <w:r>
        <w:rPr>
          <w:rFonts w:cstheme="minorHAnsi"/>
          <w:noProof/>
        </w:rPr>
        <w:pict>
          <v:shape id="_x0000_s1035" type="#_x0000_t32" style="position:absolute;margin-left:330.85pt;margin-top:3.3pt;width:15.05pt;height:40.1pt;flip:y;z-index:251669504" o:connectortype="straight"/>
        </w:pict>
      </w:r>
      <w:r w:rsidR="00390897" w:rsidRPr="000353E6">
        <w:rPr>
          <w:rFonts w:cstheme="minorHAnsi"/>
        </w:rPr>
        <w:tab/>
        <w:t xml:space="preserve">(c) </w:t>
      </w:r>
      <w:proofErr w:type="gramStart"/>
      <w:r w:rsidR="00390897" w:rsidRPr="000353E6">
        <w:rPr>
          <w:rFonts w:cstheme="minorHAnsi"/>
        </w:rPr>
        <w:t>alcohol</w:t>
      </w:r>
      <w:proofErr w:type="gramEnd"/>
      <w:r w:rsidR="00390897" w:rsidRPr="000353E6">
        <w:rPr>
          <w:rFonts w:cstheme="minorHAnsi"/>
        </w:rPr>
        <w:t xml:space="preserve"> (2 levels)</w:t>
      </w:r>
    </w:p>
    <w:p w:rsidR="00390897" w:rsidRPr="000353E6" w:rsidRDefault="00502734" w:rsidP="00390897">
      <w:pPr>
        <w:spacing w:after="0"/>
        <w:ind w:left="720" w:firstLine="720"/>
        <w:rPr>
          <w:rFonts w:cstheme="minorHAnsi"/>
        </w:rPr>
      </w:pPr>
      <w:r>
        <w:rPr>
          <w:rFonts w:cstheme="minorHAnsi"/>
          <w:noProof/>
        </w:rPr>
        <w:pict>
          <v:shape id="_x0000_s1028" type="#_x0000_t202" style="position:absolute;left:0;text-align:left;margin-left:290.8pt;margin-top:12.9pt;width:40.05pt;height:29.45pt;z-index:251662336">
            <v:textbox>
              <w:txbxContent>
                <w:p w:rsidR="00390897" w:rsidRPr="008267F8" w:rsidRDefault="00390897" w:rsidP="00390897">
                  <w:pPr>
                    <w:rPr>
                      <w:sz w:val="16"/>
                      <w:szCs w:val="16"/>
                    </w:rPr>
                  </w:pPr>
                  <w:r w:rsidRPr="008267F8">
                    <w:rPr>
                      <w:sz w:val="16"/>
                      <w:szCs w:val="16"/>
                    </w:rPr>
                    <w:t>24 women</w:t>
                  </w:r>
                </w:p>
              </w:txbxContent>
            </v:textbox>
          </v:shape>
        </w:pict>
      </w:r>
      <w:proofErr w:type="gramStart"/>
      <w:r w:rsidR="00390897" w:rsidRPr="000353E6">
        <w:rPr>
          <w:rFonts w:cstheme="minorHAnsi"/>
        </w:rPr>
        <w:t>blocking</w:t>
      </w:r>
      <w:proofErr w:type="gramEnd"/>
      <w:r w:rsidR="00390897" w:rsidRPr="000353E6">
        <w:rPr>
          <w:rFonts w:cstheme="minorHAnsi"/>
        </w:rPr>
        <w:t xml:space="preserve"> variable- estrogen supplements (2 levels)</w:t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36" type="#_x0000_t32" style="position:absolute;margin-left:330.85pt;margin-top:12.5pt;width:10.35pt;height:55.2pt;z-index:251670528" o:connectortype="straight"/>
        </w:pict>
      </w:r>
      <w:r w:rsidR="00390897" w:rsidRPr="000353E6">
        <w:rPr>
          <w:rFonts w:cstheme="minorHAnsi"/>
        </w:rPr>
        <w:tab/>
        <w:t>(d) 2 treatments (alcoholic &amp; non-alcoholic beverages)</w:t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46" type="#_x0000_t32" style="position:absolute;margin-left:503.05pt;margin-top:11.45pt;width:25.7pt;height:40.8pt;flip:x;z-index:251680768" o:connectortype="straight"/>
        </w:pict>
      </w:r>
      <w:r w:rsidR="00390897" w:rsidRPr="000353E6">
        <w:rPr>
          <w:rFonts w:cstheme="minorHAnsi"/>
        </w:rPr>
        <w:tab/>
        <w:t>(e) Increase estrogen levels</w:t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26" type="#_x0000_t202" style="position:absolute;margin-left:398.1pt;margin-top:3.25pt;width:18.2pt;height:99pt;z-index:251660288" stroked="f">
            <v:textbox>
              <w:txbxContent>
                <w:p w:rsidR="00390897" w:rsidRDefault="00390897" w:rsidP="00390897">
                  <w:r>
                    <w:t>RANDOM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3" type="#_x0000_t202" style="position:absolute;margin-left:418pt;margin-top:3pt;width:53.2pt;height:33.8pt;z-index:251667456">
            <v:textbox>
              <w:txbxContent>
                <w:p w:rsidR="00390897" w:rsidRPr="008267F8" w:rsidRDefault="00390897" w:rsidP="0039089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Alcoholic beverage</w:t>
                  </w:r>
                </w:p>
              </w:txbxContent>
            </v:textbox>
          </v:shape>
        </w:pict>
      </w:r>
      <w:r>
        <w:rPr>
          <w:rFonts w:cstheme="minorHAnsi"/>
          <w:noProof/>
        </w:rPr>
        <w:pict>
          <v:shape id="_x0000_s1034" type="#_x0000_t202" style="position:absolute;margin-left:417.65pt;margin-top:41pt;width:53.2pt;height:42.15pt;z-index:251668480">
            <v:textbox>
              <w:txbxContent>
                <w:p w:rsidR="00390897" w:rsidRPr="008267F8" w:rsidRDefault="00390897" w:rsidP="0039089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Non-alcoholic beverage</w:t>
                  </w:r>
                </w:p>
              </w:txbxContent>
            </v:textbox>
          </v:shape>
        </w:pict>
      </w:r>
      <w:r w:rsidR="00390897" w:rsidRPr="000353E6">
        <w:rPr>
          <w:rFonts w:cstheme="minorHAnsi"/>
        </w:rPr>
        <w:tab/>
        <w:t xml:space="preserve">(f) Blocked design   </w:t>
      </w:r>
      <w:r w:rsidR="00390897" w:rsidRPr="000353E6">
        <w:rPr>
          <w:rFonts w:cstheme="minorHAnsi"/>
        </w:rPr>
        <w:sym w:font="Wingdings" w:char="F0E0"/>
      </w:r>
      <w:r w:rsidR="00390897" w:rsidRPr="000353E6">
        <w:rPr>
          <w:rFonts w:cstheme="minorHAnsi"/>
        </w:rPr>
        <w:t xml:space="preserve"> </w:t>
      </w:r>
      <w:r w:rsidR="00390897" w:rsidRPr="000353E6">
        <w:rPr>
          <w:rFonts w:cstheme="minorHAnsi"/>
        </w:rPr>
        <w:sym w:font="Wingdings" w:char="F0E0"/>
      </w:r>
      <w:r w:rsidR="00390897" w:rsidRPr="000353E6">
        <w:rPr>
          <w:rFonts w:cstheme="minorHAnsi"/>
        </w:rPr>
        <w:t xml:space="preserve"> </w:t>
      </w:r>
      <w:r w:rsidR="00390897" w:rsidRPr="000353E6">
        <w:rPr>
          <w:rFonts w:cstheme="minorHAnsi"/>
        </w:rPr>
        <w:sym w:font="Wingdings" w:char="F0E0"/>
      </w:r>
    </w:p>
    <w:p w:rsidR="00390897" w:rsidRPr="000353E6" w:rsidRDefault="00502734" w:rsidP="00390897">
      <w:pPr>
        <w:spacing w:after="0"/>
        <w:rPr>
          <w:rFonts w:cstheme="minorHAnsi"/>
        </w:rPr>
      </w:pPr>
      <w:r>
        <w:rPr>
          <w:rFonts w:cstheme="minorHAnsi"/>
          <w:noProof/>
        </w:rPr>
        <w:pict>
          <v:shape id="_x0000_s1043" type="#_x0000_t32" style="position:absolute;margin-left:471.2pt;margin-top:1.8pt;width:14.95pt;height:19.55pt;z-index:251677696" o:connectortype="straight"/>
        </w:pict>
      </w:r>
      <w:r>
        <w:rPr>
          <w:rFonts w:cstheme="minorHAnsi"/>
          <w:noProof/>
        </w:rPr>
        <w:pict>
          <v:shape id="_x0000_s1039" type="#_x0000_t32" style="position:absolute;margin-left:394.1pt;margin-top:1.8pt;width:23.9pt;height:19.55pt;flip:y;z-index:251673600" o:connectortype="straight"/>
        </w:pict>
      </w:r>
      <w:r>
        <w:rPr>
          <w:rFonts w:cstheme="minorHAnsi"/>
          <w:noProof/>
        </w:rPr>
        <w:pict>
          <v:shape id="_x0000_s1030" type="#_x0000_t202" style="position:absolute;margin-left:341.2pt;margin-top:1.8pt;width:52.9pt;height:33.8pt;z-index:251664384">
            <v:textbox>
              <w:txbxContent>
                <w:p w:rsidR="00390897" w:rsidRPr="008267F8" w:rsidRDefault="00390897" w:rsidP="0039089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 not on estrogen</w:t>
                  </w:r>
                </w:p>
              </w:txbxContent>
            </v:textbox>
          </v:shape>
        </w:pict>
      </w:r>
      <w:r w:rsidR="00390897" w:rsidRPr="000353E6">
        <w:rPr>
          <w:rFonts w:cstheme="minorHAnsi"/>
        </w:rPr>
        <w:tab/>
        <w:t>(g) Not blind</w:t>
      </w:r>
    </w:p>
    <w:p w:rsidR="00390897" w:rsidRPr="000353E6" w:rsidRDefault="00502734" w:rsidP="00390897">
      <w:pPr>
        <w:spacing w:after="0"/>
        <w:ind w:left="720"/>
        <w:rPr>
          <w:rFonts w:cstheme="minorHAnsi"/>
        </w:rPr>
      </w:pPr>
      <w:r>
        <w:rPr>
          <w:rFonts w:cstheme="minorHAnsi"/>
          <w:noProof/>
        </w:rPr>
        <w:pict>
          <v:shape id="_x0000_s1044" type="#_x0000_t32" style="position:absolute;left:0;text-align:left;margin-left:471.2pt;margin-top:5.95pt;width:14.95pt;height:31.2pt;flip:x;z-index:251678720" o:connectortype="straight"/>
        </w:pict>
      </w:r>
      <w:r>
        <w:rPr>
          <w:rFonts w:cstheme="minorHAnsi"/>
          <w:noProof/>
        </w:rPr>
        <w:pict>
          <v:shape id="_x0000_s1040" type="#_x0000_t32" style="position:absolute;left:0;text-align:left;margin-left:394.1pt;margin-top:5.95pt;width:23.9pt;height:21.15pt;z-index:251674624" o:connectortype="straight"/>
        </w:pict>
      </w:r>
      <w:r w:rsidR="00390897" w:rsidRPr="000353E6">
        <w:rPr>
          <w:rFonts w:cstheme="minorHAnsi"/>
        </w:rPr>
        <w:t xml:space="preserve">(h) </w:t>
      </w:r>
      <w:proofErr w:type="gramStart"/>
      <w:r w:rsidR="00390897" w:rsidRPr="000353E6">
        <w:rPr>
          <w:rFonts w:cstheme="minorHAnsi"/>
        </w:rPr>
        <w:t>indicates</w:t>
      </w:r>
      <w:proofErr w:type="gramEnd"/>
      <w:r w:rsidR="00390897" w:rsidRPr="000353E6">
        <w:rPr>
          <w:rFonts w:cstheme="minorHAnsi"/>
        </w:rPr>
        <w:t xml:space="preserve"> that alcohol consumption for those taking </w:t>
      </w:r>
    </w:p>
    <w:p w:rsidR="00390897" w:rsidRPr="000353E6" w:rsidRDefault="00390897" w:rsidP="00390897">
      <w:pPr>
        <w:spacing w:after="0"/>
        <w:ind w:left="720"/>
        <w:rPr>
          <w:rFonts w:cstheme="minorHAnsi"/>
        </w:rPr>
      </w:pPr>
      <w:proofErr w:type="gramStart"/>
      <w:r w:rsidRPr="000353E6">
        <w:rPr>
          <w:rFonts w:cstheme="minorHAnsi"/>
        </w:rPr>
        <w:t>estrogen</w:t>
      </w:r>
      <w:proofErr w:type="gramEnd"/>
      <w:r w:rsidRPr="000353E6">
        <w:rPr>
          <w:rFonts w:cstheme="minorHAnsi"/>
        </w:rPr>
        <w:t xml:space="preserve"> supplements may increase estrogen levels. </w:t>
      </w:r>
    </w:p>
    <w:p w:rsidR="009A5B3D" w:rsidRPr="00390897" w:rsidRDefault="009A5B3D" w:rsidP="00390897">
      <w:pPr>
        <w:spacing w:after="0"/>
        <w:rPr>
          <w:rFonts w:cstheme="minorHAnsi"/>
          <w:b/>
        </w:rPr>
      </w:pPr>
    </w:p>
    <w:sectPr w:rsidR="009A5B3D" w:rsidRPr="00390897" w:rsidSect="009A5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90897"/>
    <w:rsid w:val="00021DF8"/>
    <w:rsid w:val="001A103F"/>
    <w:rsid w:val="002757AE"/>
    <w:rsid w:val="003240B2"/>
    <w:rsid w:val="00390897"/>
    <w:rsid w:val="00403B61"/>
    <w:rsid w:val="00502734"/>
    <w:rsid w:val="0067329E"/>
    <w:rsid w:val="006E205B"/>
    <w:rsid w:val="00725247"/>
    <w:rsid w:val="00836BE8"/>
    <w:rsid w:val="009A5B3D"/>
    <w:rsid w:val="00A45688"/>
    <w:rsid w:val="00A56008"/>
    <w:rsid w:val="00A729F1"/>
    <w:rsid w:val="00AA6306"/>
    <w:rsid w:val="00AD4A53"/>
    <w:rsid w:val="00AE212B"/>
    <w:rsid w:val="00BB455D"/>
    <w:rsid w:val="00CD200E"/>
    <w:rsid w:val="00CE276F"/>
    <w:rsid w:val="00D077D4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3" type="connector" idref="#_x0000_s1035"/>
        <o:r id="V:Rule14" type="connector" idref="#_x0000_s1037"/>
        <o:r id="V:Rule15" type="connector" idref="#_x0000_s1043"/>
        <o:r id="V:Rule16" type="connector" idref="#_x0000_s1045"/>
        <o:r id="V:Rule17" type="connector" idref="#_x0000_s1044"/>
        <o:r id="V:Rule18" type="connector" idref="#_x0000_s1036"/>
        <o:r id="V:Rule19" type="connector" idref="#_x0000_s1039"/>
        <o:r id="V:Rule20" type="connector" idref="#_x0000_s1042"/>
        <o:r id="V:Rule21" type="connector" idref="#_x0000_s1041"/>
        <o:r id="V:Rule22" type="connector" idref="#_x0000_s1046"/>
        <o:r id="V:Rule23" type="connector" idref="#_x0000_s1040"/>
        <o:r id="V:Rule2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1266</Characters>
  <Application>Microsoft Office Word</Application>
  <DocSecurity>0</DocSecurity>
  <Lines>10</Lines>
  <Paragraphs>2</Paragraphs>
  <ScaleCrop>false</ScaleCrop>
  <Company>Central Bucks School District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2</cp:revision>
  <dcterms:created xsi:type="dcterms:W3CDTF">2011-03-02T15:54:00Z</dcterms:created>
  <dcterms:modified xsi:type="dcterms:W3CDTF">2011-03-03T14:46:00Z</dcterms:modified>
</cp:coreProperties>
</file>